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E7" w:rsidRPr="003D2E49" w:rsidRDefault="001000E7" w:rsidP="001000E7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1000E7" w:rsidRPr="003D2E49" w:rsidRDefault="001000E7" w:rsidP="001000E7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1000E7" w:rsidRPr="003D2E49" w:rsidRDefault="001000E7" w:rsidP="001000E7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Министерства образования</w:t>
      </w:r>
    </w:p>
    <w:p w:rsidR="001000E7" w:rsidRPr="003D2E49" w:rsidRDefault="001000E7" w:rsidP="001000E7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Республики Беларусь</w:t>
      </w:r>
    </w:p>
    <w:p w:rsidR="0050630E" w:rsidRDefault="00490422" w:rsidP="0050630E">
      <w:pPr>
        <w:spacing w:line="280" w:lineRule="exact"/>
        <w:ind w:firstLine="12049"/>
        <w:rPr>
          <w:rFonts w:asciiTheme="minorHAnsi" w:hAnsiTheme="minorHAnsi"/>
          <w:sz w:val="30"/>
          <w:szCs w:val="30"/>
        </w:rPr>
      </w:pPr>
      <w:r>
        <w:rPr>
          <w:sz w:val="30"/>
          <w:szCs w:val="30"/>
        </w:rPr>
        <w:t>29</w:t>
      </w:r>
      <w:bookmarkStart w:id="0" w:name="_GoBack"/>
      <w:bookmarkEnd w:id="0"/>
      <w:r w:rsidR="0050630E">
        <w:rPr>
          <w:sz w:val="30"/>
          <w:szCs w:val="30"/>
        </w:rPr>
        <w:t>.12.2023 № 377</w:t>
      </w:r>
    </w:p>
    <w:p w:rsidR="001000E7" w:rsidRPr="003D2E49" w:rsidRDefault="001000E7" w:rsidP="001000E7">
      <w:pPr>
        <w:keepNext/>
        <w:ind w:left="11766" w:firstLine="270"/>
        <w:outlineLvl w:val="2"/>
        <w:rPr>
          <w:b/>
          <w:bCs/>
          <w:sz w:val="12"/>
          <w:szCs w:val="12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713"/>
      </w:tblGrid>
      <w:tr w:rsidR="001000E7" w:rsidRPr="003D2E49" w:rsidTr="0050630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D2E49">
              <w:rPr>
                <w:rFonts w:ascii="Times New Roman" w:hAnsi="Times New Roman" w:cs="Times New Roman"/>
                <w:b/>
              </w:rPr>
              <w:t>ВЕДОМСТВЕННАЯ ОТЧЕТНОСТЬ</w:t>
            </w:r>
          </w:p>
        </w:tc>
      </w:tr>
    </w:tbl>
    <w:p w:rsidR="001000E7" w:rsidRPr="003D2E49" w:rsidRDefault="001000E7" w:rsidP="001000E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707"/>
      </w:tblGrid>
      <w:tr w:rsidR="001000E7" w:rsidRPr="003D2E49" w:rsidTr="0050630E">
        <w:trPr>
          <w:trHeight w:val="69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финансово-экономической деятельности учреждения образования, реализующего образовательные </w:t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общего среднего, дошкольного образования за 20___ год</w:t>
            </w:r>
          </w:p>
        </w:tc>
      </w:tr>
    </w:tbl>
    <w:p w:rsidR="001000E7" w:rsidRPr="003D2E49" w:rsidRDefault="001000E7" w:rsidP="001000E7">
      <w:pPr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3"/>
      </w:tblGrid>
      <w:tr w:rsidR="001000E7" w:rsidRPr="003D2E49" w:rsidTr="0050630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000E7" w:rsidRPr="003D2E49" w:rsidRDefault="001000E7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ВОЗМОЖНО ПРЕДОСТАВЛЕНИЕ В ЭЛЕКТРОННОМ ВИДЕ</w:t>
            </w:r>
          </w:p>
        </w:tc>
      </w:tr>
    </w:tbl>
    <w:p w:rsidR="001000E7" w:rsidRPr="003D2E49" w:rsidRDefault="001000E7" w:rsidP="001000E7">
      <w:pPr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1"/>
        <w:gridCol w:w="4001"/>
        <w:gridCol w:w="1857"/>
        <w:gridCol w:w="427"/>
        <w:gridCol w:w="1791"/>
        <w:gridCol w:w="66"/>
      </w:tblGrid>
      <w:tr w:rsidR="001000E7" w:rsidRPr="003D2E49" w:rsidTr="0050630E">
        <w:trPr>
          <w:gridAfter w:val="1"/>
          <w:wAfter w:w="21" w:type="pct"/>
          <w:trHeight w:val="360"/>
        </w:trPr>
        <w:tc>
          <w:tcPr>
            <w:tcW w:w="2409" w:type="pct"/>
          </w:tcPr>
          <w:p w:rsidR="001000E7" w:rsidRPr="003D2E49" w:rsidRDefault="001000E7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</w:rPr>
              <w:t>Кто предоставляет отчетность</w:t>
            </w:r>
          </w:p>
        </w:tc>
        <w:tc>
          <w:tcPr>
            <w:tcW w:w="1273" w:type="pct"/>
          </w:tcPr>
          <w:p w:rsidR="001000E7" w:rsidRPr="003D2E49" w:rsidRDefault="001000E7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</w:rPr>
              <w:t>Кому предоставляется отчетность</w:t>
            </w:r>
          </w:p>
        </w:tc>
        <w:tc>
          <w:tcPr>
            <w:tcW w:w="591" w:type="pct"/>
          </w:tcPr>
          <w:p w:rsidR="001000E7" w:rsidRPr="003D2E49" w:rsidRDefault="001000E7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предоставления</w:t>
            </w:r>
          </w:p>
        </w:tc>
        <w:tc>
          <w:tcPr>
            <w:tcW w:w="136" w:type="pct"/>
            <w:vMerge w:val="restart"/>
            <w:tcBorders>
              <w:top w:val="nil"/>
            </w:tcBorders>
          </w:tcPr>
          <w:p w:rsidR="001000E7" w:rsidRPr="003D2E49" w:rsidRDefault="001000E7" w:rsidP="00E163A1">
            <w:pPr>
              <w:ind w:hanging="3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1000E7" w:rsidRPr="003D2E49" w:rsidRDefault="001000E7" w:rsidP="00E163A1">
            <w:pPr>
              <w:ind w:hanging="3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sz w:val="22"/>
                <w:szCs w:val="22"/>
              </w:rPr>
              <w:t>Периодичность предоставления</w:t>
            </w:r>
          </w:p>
        </w:tc>
      </w:tr>
      <w:tr w:rsidR="001000E7" w:rsidRPr="003D2E49" w:rsidTr="0050630E">
        <w:trPr>
          <w:gridAfter w:val="1"/>
          <w:wAfter w:w="21" w:type="pct"/>
          <w:trHeight w:val="818"/>
        </w:trPr>
        <w:tc>
          <w:tcPr>
            <w:tcW w:w="2409" w:type="pct"/>
            <w:vMerge w:val="restart"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line="180" w:lineRule="exact"/>
              <w:ind w:right="-57"/>
              <w:jc w:val="both"/>
              <w:rPr>
                <w:rFonts w:ascii="Times New Roman" w:hAnsi="Times New Roman" w:cs="Times New Roman"/>
                <w:sz w:val="22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 xml:space="preserve">учреждения образования, реализующие образовательные программы общего среднего, дошкольного образования, образовательные программы специального образования на уровне общего среднего, дошкольного образования и образовательные программы специального образования на уровне общего среднего, дошкольного образования для лиц с интеллектуальной недостаточностью, иные организации, которым в соответствии с законодательством предоставлено право осуществлять образовательную деятельность, реализующие образовательную программу дошкольного образования, образовательную программу специального образования на уровне дошкольного образования и образовательную программу специального образования на уровне дошкольного образования для лиц с интеллектуальной недостаточностью </w:t>
            </w:r>
          </w:p>
        </w:tc>
        <w:tc>
          <w:tcPr>
            <w:tcW w:w="1273" w:type="pct"/>
            <w:vMerge w:val="restart"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180" w:lineRule="exact"/>
              <w:ind w:right="-57"/>
              <w:jc w:val="both"/>
              <w:rPr>
                <w:rFonts w:ascii="Times New Roman" w:hAnsi="Times New Roman" w:cs="Times New Roman"/>
                <w:sz w:val="22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структурному подразделению городского, районного исполнительного комитета, местн</w:t>
            </w:r>
            <w:r>
              <w:rPr>
                <w:rFonts w:ascii="Times New Roman" w:hAnsi="Times New Roman" w:cs="Times New Roman"/>
                <w:lang w:val="be-BY"/>
              </w:rPr>
              <w:t>ой администрации района в г. Минск</w:t>
            </w:r>
            <w:r w:rsidRPr="003D2E49">
              <w:rPr>
                <w:rFonts w:ascii="Times New Roman" w:hAnsi="Times New Roman" w:cs="Times New Roman"/>
                <w:lang w:val="be-BY"/>
              </w:rPr>
              <w:t>, осуществляющему государственно-властные полномочия в сфере образования</w:t>
            </w:r>
          </w:p>
        </w:tc>
        <w:tc>
          <w:tcPr>
            <w:tcW w:w="591" w:type="pct"/>
            <w:vMerge w:val="restart"/>
          </w:tcPr>
          <w:p w:rsidR="001000E7" w:rsidRPr="003D2E49" w:rsidRDefault="001000E7" w:rsidP="00E163A1">
            <w:pPr>
              <w:widowControl w:val="0"/>
              <w:tabs>
                <w:tab w:val="left" w:pos="13041"/>
              </w:tabs>
              <w:spacing w:before="20" w:after="40"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136" w:type="pct"/>
            <w:vMerge/>
          </w:tcPr>
          <w:p w:rsidR="001000E7" w:rsidRPr="003D2E49" w:rsidRDefault="001000E7" w:rsidP="00E163A1">
            <w:pPr>
              <w:keepNext/>
              <w:tabs>
                <w:tab w:val="left" w:pos="13041"/>
              </w:tabs>
              <w:spacing w:before="40" w:after="40" w:line="220" w:lineRule="exact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1000E7" w:rsidRPr="003D2E49" w:rsidRDefault="001000E7" w:rsidP="00E163A1">
            <w:pPr>
              <w:keepNext/>
              <w:tabs>
                <w:tab w:val="left" w:pos="13041"/>
              </w:tabs>
              <w:spacing w:before="40" w:after="40" w:line="220" w:lineRule="exact"/>
              <w:jc w:val="center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1000E7" w:rsidRPr="003D2E49" w:rsidTr="0050630E">
        <w:trPr>
          <w:gridAfter w:val="1"/>
          <w:wAfter w:w="21" w:type="pct"/>
          <w:trHeight w:val="817"/>
        </w:trPr>
        <w:tc>
          <w:tcPr>
            <w:tcW w:w="2409" w:type="pct"/>
            <w:vMerge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line="180" w:lineRule="exact"/>
              <w:ind w:right="-57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273" w:type="pct"/>
            <w:vMerge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180" w:lineRule="exact"/>
              <w:ind w:right="-57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91" w:type="pct"/>
            <w:vMerge/>
          </w:tcPr>
          <w:p w:rsidR="001000E7" w:rsidRPr="003D2E49" w:rsidRDefault="001000E7" w:rsidP="00E163A1">
            <w:pPr>
              <w:widowControl w:val="0"/>
              <w:tabs>
                <w:tab w:val="left" w:pos="13041"/>
              </w:tabs>
              <w:spacing w:before="2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right w:val="nil"/>
            </w:tcBorders>
          </w:tcPr>
          <w:p w:rsidR="001000E7" w:rsidRPr="003D2E49" w:rsidRDefault="001000E7" w:rsidP="00E163A1">
            <w:pPr>
              <w:keepNext/>
              <w:tabs>
                <w:tab w:val="left" w:pos="13041"/>
              </w:tabs>
              <w:spacing w:before="40" w:after="40" w:line="220" w:lineRule="exact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00E7" w:rsidRPr="003D2E49" w:rsidRDefault="001000E7" w:rsidP="00E163A1">
            <w:pPr>
              <w:keepNext/>
              <w:tabs>
                <w:tab w:val="left" w:pos="13041"/>
              </w:tabs>
              <w:spacing w:before="40" w:after="40" w:line="220" w:lineRule="exact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0E7" w:rsidRPr="003D2E49" w:rsidTr="0050630E">
        <w:trPr>
          <w:gridAfter w:val="1"/>
          <w:wAfter w:w="21" w:type="pct"/>
          <w:cantSplit/>
          <w:trHeight w:val="767"/>
        </w:trPr>
        <w:tc>
          <w:tcPr>
            <w:tcW w:w="2409" w:type="pct"/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180" w:lineRule="exact"/>
              <w:ind w:right="-57"/>
              <w:jc w:val="both"/>
              <w:rPr>
                <w:rFonts w:ascii="Times New Roman" w:hAnsi="Times New Roman" w:cs="Times New Roman"/>
                <w:i/>
                <w:strike/>
                <w:lang w:val="be-BY"/>
              </w:rPr>
            </w:pPr>
            <w:r w:rsidRPr="003D2E49">
              <w:rPr>
                <w:rFonts w:ascii="Times New Roman" w:hAnsi="Times New Roman" w:cs="Times New Roman"/>
                <w:spacing w:val="-3"/>
                <w:lang w:val="be-BY"/>
              </w:rPr>
              <w:t>структурные подразделения городских, районных исполнительных комитетов, местны</w:t>
            </w:r>
            <w:r>
              <w:rPr>
                <w:rFonts w:ascii="Times New Roman" w:hAnsi="Times New Roman" w:cs="Times New Roman"/>
                <w:spacing w:val="-3"/>
                <w:lang w:val="be-BY"/>
              </w:rPr>
              <w:t>х администраций районов в г. Минске</w:t>
            </w:r>
            <w:r w:rsidRPr="003D2E49">
              <w:rPr>
                <w:rFonts w:ascii="Times New Roman" w:hAnsi="Times New Roman" w:cs="Times New Roman"/>
                <w:spacing w:val="-3"/>
                <w:lang w:val="be-BY"/>
              </w:rPr>
              <w:t>, осуществляющие государственно-властные полномочия в сфере образования, – сводные данные (информацию)</w:t>
            </w:r>
          </w:p>
        </w:tc>
        <w:tc>
          <w:tcPr>
            <w:tcW w:w="1273" w:type="pct"/>
          </w:tcPr>
          <w:p w:rsidR="001000E7" w:rsidRPr="003D2E49" w:rsidRDefault="001000E7" w:rsidP="00E163A1">
            <w:pPr>
              <w:tabs>
                <w:tab w:val="left" w:pos="13041"/>
              </w:tabs>
              <w:spacing w:before="180" w:after="40" w:line="20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главному управлению по образованию областного (комитету по образованию Минского городского) исполнительного комитета</w:t>
            </w:r>
          </w:p>
        </w:tc>
        <w:tc>
          <w:tcPr>
            <w:tcW w:w="591" w:type="pct"/>
          </w:tcPr>
          <w:p w:rsidR="001000E7" w:rsidRPr="003D2E49" w:rsidRDefault="001000E7" w:rsidP="00E163A1">
            <w:pPr>
              <w:tabs>
                <w:tab w:val="left" w:pos="13041"/>
              </w:tabs>
              <w:spacing w:before="18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25 марта</w:t>
            </w:r>
          </w:p>
        </w:tc>
        <w:tc>
          <w:tcPr>
            <w:tcW w:w="136" w:type="pct"/>
            <w:vMerge/>
            <w:tcBorders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18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7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18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000E7" w:rsidRPr="003D2E49" w:rsidTr="0050630E">
        <w:trPr>
          <w:gridAfter w:val="1"/>
          <w:wAfter w:w="21" w:type="pct"/>
          <w:cantSplit/>
          <w:trHeight w:val="235"/>
        </w:trPr>
        <w:tc>
          <w:tcPr>
            <w:tcW w:w="2409" w:type="pct"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180" w:lineRule="exact"/>
              <w:ind w:right="-57"/>
              <w:jc w:val="both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 xml:space="preserve">главные управления по образованию областных (комитет по образованию Минского городского) исполнительных комитетов – </w:t>
            </w:r>
            <w:r w:rsidRPr="003D2E49">
              <w:rPr>
                <w:rFonts w:ascii="Times New Roman" w:hAnsi="Times New Roman" w:cs="Times New Roman"/>
                <w:spacing w:val="-3"/>
                <w:lang w:val="be-BY"/>
              </w:rPr>
              <w:t>сводные данные (информацию)</w:t>
            </w: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20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8 апреля</w:t>
            </w:r>
          </w:p>
        </w:tc>
        <w:tc>
          <w:tcPr>
            <w:tcW w:w="136" w:type="pct"/>
            <w:vMerge/>
            <w:tcBorders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7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000E7" w:rsidRPr="003D2E49" w:rsidTr="0050630E">
        <w:trPr>
          <w:gridAfter w:val="1"/>
          <w:wAfter w:w="21" w:type="pct"/>
          <w:cantSplit/>
          <w:trHeight w:val="302"/>
        </w:trPr>
        <w:tc>
          <w:tcPr>
            <w:tcW w:w="2409" w:type="pct"/>
            <w:tcBorders>
              <w:bottom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180" w:lineRule="exact"/>
              <w:ind w:right="-57"/>
              <w:jc w:val="both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 xml:space="preserve">учреждение «Главный информационно-аналитический центр Министерства образования Республики Беларусь» – </w:t>
            </w:r>
            <w:r w:rsidRPr="003D2E49">
              <w:rPr>
                <w:rFonts w:ascii="Times New Roman" w:hAnsi="Times New Roman" w:cs="Times New Roman"/>
                <w:spacing w:val="-3"/>
                <w:lang w:val="be-BY"/>
              </w:rPr>
              <w:t>сводные данные (информацию)</w:t>
            </w: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both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Министерству образования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22 апреля</w:t>
            </w:r>
          </w:p>
        </w:tc>
        <w:tc>
          <w:tcPr>
            <w:tcW w:w="136" w:type="pct"/>
            <w:vMerge/>
            <w:tcBorders>
              <w:bottom w:val="nil"/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7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000E7" w:rsidRPr="003D2E49" w:rsidTr="0050630E">
        <w:trPr>
          <w:gridAfter w:val="1"/>
          <w:wAfter w:w="21" w:type="pct"/>
          <w:cantSplit/>
          <w:trHeight w:val="302"/>
        </w:trPr>
        <w:tc>
          <w:tcPr>
            <w:tcW w:w="24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 w:line="180" w:lineRule="exact"/>
              <w:ind w:right="-57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4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000E7" w:rsidRPr="003D2E49" w:rsidTr="005063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line="200" w:lineRule="exact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Наименование отчитывающейся организации _______________________________________________________________________________________________________________</w:t>
            </w:r>
          </w:p>
        </w:tc>
      </w:tr>
    </w:tbl>
    <w:p w:rsidR="001000E7" w:rsidRPr="003D2E49" w:rsidRDefault="001000E7" w:rsidP="001000E7">
      <w:pPr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>РАЗДЕЛ I</w:t>
      </w:r>
    </w:p>
    <w:p w:rsidR="001000E7" w:rsidRPr="003D2E49" w:rsidRDefault="001000E7" w:rsidP="001000E7">
      <w:pPr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ОБЪЕМ СРЕДСТВ УЧРЕЖДЕНИЯ ОБРАЗОВАНИЯ ПО ИСТОЧНИКАМ ПОЛУЧЕНИЯ </w:t>
      </w:r>
      <w:r w:rsidRPr="003D2E49">
        <w:rPr>
          <w:rFonts w:ascii="Times New Roman" w:hAnsi="Times New Roman" w:cs="Times New Roman"/>
          <w:sz w:val="24"/>
          <w:szCs w:val="24"/>
        </w:rPr>
        <w:br/>
        <w:t>И ИХ РАСПРЕДЕЛЕНИЕ ПО НАПРАВЛЕНИЯМ ИСПОЛЬЗОВАНИЯ</w:t>
      </w:r>
    </w:p>
    <w:p w:rsidR="001000E7" w:rsidRPr="003D2E49" w:rsidRDefault="001000E7" w:rsidP="001000E7">
      <w:pPr>
        <w:tabs>
          <w:tab w:val="left" w:pos="7944"/>
          <w:tab w:val="left" w:pos="13041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Таблица 1</w:t>
      </w:r>
    </w:p>
    <w:p w:rsidR="001000E7" w:rsidRPr="003D2E49" w:rsidRDefault="001000E7" w:rsidP="001000E7">
      <w:pPr>
        <w:tabs>
          <w:tab w:val="left" w:pos="13041"/>
        </w:tabs>
        <w:spacing w:before="60" w:after="40"/>
        <w:ind w:left="5664"/>
        <w:jc w:val="right"/>
        <w:rPr>
          <w:rFonts w:ascii="Times New Roman" w:hAnsi="Times New Roman" w:cs="Times New Roman"/>
        </w:rPr>
      </w:pPr>
      <w:r w:rsidRPr="003D2E49">
        <w:rPr>
          <w:rFonts w:ascii="Times New Roman" w:hAnsi="Times New Roman" w:cs="Times New Roman"/>
        </w:rPr>
        <w:t>тысяч рублей, с двумя знаками после запятой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1"/>
        <w:gridCol w:w="781"/>
        <w:gridCol w:w="1262"/>
        <w:gridCol w:w="1265"/>
        <w:gridCol w:w="1263"/>
        <w:gridCol w:w="1263"/>
        <w:gridCol w:w="1263"/>
        <w:gridCol w:w="1266"/>
        <w:gridCol w:w="1165"/>
        <w:gridCol w:w="1165"/>
        <w:gridCol w:w="1162"/>
        <w:gridCol w:w="1181"/>
      </w:tblGrid>
      <w:tr w:rsidR="001000E7" w:rsidRPr="003D2E49" w:rsidTr="0050630E">
        <w:trPr>
          <w:cantSplit/>
        </w:trPr>
        <w:tc>
          <w:tcPr>
            <w:tcW w:w="849" w:type="pct"/>
            <w:vMerge w:val="restart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9" w:type="pct"/>
            <w:vMerge w:val="restart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Код</w:t>
            </w:r>
            <w:r w:rsidRPr="003D2E49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805" w:type="pct"/>
            <w:gridSpan w:val="2"/>
            <w:vMerge w:val="restart"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Всего по уровням образования</w:t>
            </w:r>
          </w:p>
        </w:tc>
        <w:tc>
          <w:tcPr>
            <w:tcW w:w="1609" w:type="pct"/>
            <w:gridSpan w:val="4"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</w:t>
            </w:r>
            <w:r w:rsidRPr="003D2E49">
              <w:rPr>
                <w:rFonts w:ascii="Times New Roman" w:hAnsi="Times New Roman" w:cs="Times New Roman"/>
                <w:i/>
              </w:rPr>
              <w:t xml:space="preserve"> </w:t>
            </w:r>
            <w:r w:rsidRPr="003D2E49">
              <w:rPr>
                <w:rFonts w:ascii="Times New Roman" w:hAnsi="Times New Roman" w:cs="Times New Roman"/>
              </w:rPr>
              <w:t>том числе по направлениям использования</w:t>
            </w:r>
          </w:p>
        </w:tc>
        <w:tc>
          <w:tcPr>
            <w:tcW w:w="1488" w:type="pct"/>
            <w:gridSpan w:val="4"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граф 1 и 2 </w:t>
            </w:r>
            <w:r w:rsidRPr="003D2E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000E7" w:rsidRPr="003D2E49" w:rsidTr="0050630E">
        <w:trPr>
          <w:cantSplit/>
        </w:trPr>
        <w:tc>
          <w:tcPr>
            <w:tcW w:w="849" w:type="pct"/>
            <w:vMerge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gridSpan w:val="2"/>
            <w:vMerge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расходы на содержание </w:t>
            </w:r>
            <w:r w:rsidRPr="003D2E49">
              <w:rPr>
                <w:rFonts w:ascii="Times New Roman" w:hAnsi="Times New Roman" w:cs="Times New Roman"/>
              </w:rPr>
              <w:br/>
              <w:t xml:space="preserve">и обеспечение </w:t>
            </w:r>
            <w:r w:rsidRPr="003D2E49">
              <w:rPr>
                <w:rFonts w:ascii="Times New Roman" w:hAnsi="Times New Roman" w:cs="Times New Roman"/>
              </w:rPr>
              <w:br/>
              <w:t>деятельности учреждений образования по уровням</w:t>
            </w:r>
          </w:p>
        </w:tc>
        <w:tc>
          <w:tcPr>
            <w:tcW w:w="804" w:type="pct"/>
            <w:gridSpan w:val="2"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трансферты и выплаты </w:t>
            </w:r>
            <w:r w:rsidRPr="003D2E49">
              <w:rPr>
                <w:rFonts w:ascii="Times New Roman" w:hAnsi="Times New Roman" w:cs="Times New Roman"/>
              </w:rPr>
              <w:br/>
              <w:t xml:space="preserve">по социальной защите обучающихся (воспитанников) по уровням образования </w:t>
            </w:r>
          </w:p>
        </w:tc>
        <w:tc>
          <w:tcPr>
            <w:tcW w:w="741" w:type="pct"/>
            <w:gridSpan w:val="2"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текущие расходы </w:t>
            </w:r>
            <w:r w:rsidRPr="003D2E49">
              <w:rPr>
                <w:rFonts w:ascii="Times New Roman" w:hAnsi="Times New Roman" w:cs="Times New Roman"/>
              </w:rPr>
              <w:br/>
              <w:t xml:space="preserve">по уровням образования </w:t>
            </w:r>
          </w:p>
        </w:tc>
        <w:tc>
          <w:tcPr>
            <w:tcW w:w="746" w:type="pct"/>
            <w:gridSpan w:val="2"/>
            <w:tcBorders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капитальные расходы </w:t>
            </w:r>
            <w:r w:rsidRPr="003D2E49">
              <w:rPr>
                <w:rFonts w:ascii="Times New Roman" w:hAnsi="Times New Roman" w:cs="Times New Roman"/>
              </w:rPr>
              <w:br/>
              <w:t xml:space="preserve">по уровням образования </w:t>
            </w:r>
          </w:p>
        </w:tc>
      </w:tr>
      <w:tr w:rsidR="001000E7" w:rsidRPr="003D2E49" w:rsidTr="0050630E">
        <w:trPr>
          <w:cantSplit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дошкольное 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общее </w:t>
            </w:r>
          </w:p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дошкольное 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общее среднее</w:t>
            </w: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дошкольное 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общее </w:t>
            </w:r>
            <w:r w:rsidRPr="003D2E49">
              <w:rPr>
                <w:rFonts w:ascii="Times New Roman" w:hAnsi="Times New Roman" w:cs="Times New Roman"/>
              </w:rPr>
              <w:br/>
              <w:t xml:space="preserve">среднее </w:t>
            </w:r>
          </w:p>
        </w:tc>
        <w:tc>
          <w:tcPr>
            <w:tcW w:w="371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дошкольное 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общее среднее </w:t>
            </w:r>
          </w:p>
        </w:tc>
        <w:tc>
          <w:tcPr>
            <w:tcW w:w="370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дошкольное 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before="20" w:after="2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общее среднее </w:t>
            </w: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" w:type="pct"/>
            <w:tcBorders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left" w:pos="13041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10</w:t>
            </w:r>
          </w:p>
        </w:tc>
      </w:tr>
      <w:tr w:rsidR="001000E7" w:rsidRPr="003D2E49" w:rsidTr="0050630E">
        <w:trPr>
          <w:cantSplit/>
          <w:trHeight w:val="501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Объем средств учреждения образования – всего (сумма строк 02, 05 и 10)…………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tabs>
                <w:tab w:val="left" w:pos="13041"/>
              </w:tabs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бюджетные средства – всего (сумма строк 03 и 04)………………………..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 средства: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республиканского бюджета………………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местного бюджета.......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внебюджетные средства – всего (сумма строк с 06 по 09)……………………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 средства: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bottom w:val="nil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организаций…………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населения……………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внебюджетных фондов……........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международных (иностранных) источников……………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50630E">
        <w:trPr>
          <w:cantSplit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собственные средства…...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E7" w:rsidRPr="003D2E49" w:rsidRDefault="001000E7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00E7" w:rsidRPr="003D2E49" w:rsidRDefault="001000E7" w:rsidP="001000E7">
      <w:pPr>
        <w:tabs>
          <w:tab w:val="left" w:pos="10272"/>
        </w:tabs>
        <w:rPr>
          <w:rFonts w:ascii="Times New Roman" w:hAnsi="Times New Roman" w:cs="Times New Roman"/>
        </w:rPr>
      </w:pPr>
      <w:r w:rsidRPr="003D2E49">
        <w:rPr>
          <w:rFonts w:ascii="Times New Roman" w:hAnsi="Times New Roman" w:cs="Times New Roman"/>
        </w:rPr>
        <w:t xml:space="preserve"> </w:t>
      </w:r>
    </w:p>
    <w:p w:rsidR="001000E7" w:rsidRPr="003D2E49" w:rsidRDefault="001000E7" w:rsidP="001000E7">
      <w:pPr>
        <w:tabs>
          <w:tab w:val="left" w:pos="10272"/>
        </w:tabs>
        <w:jc w:val="center"/>
        <w:rPr>
          <w:rFonts w:ascii="Times New Roman" w:hAnsi="Times New Roman" w:cs="Times New Roman"/>
          <w:sz w:val="24"/>
        </w:rPr>
      </w:pPr>
      <w:r w:rsidRPr="003D2E49">
        <w:rPr>
          <w:rFonts w:ascii="Times New Roman" w:hAnsi="Times New Roman" w:cs="Times New Roman"/>
          <w:b/>
        </w:rPr>
        <w:br w:type="page"/>
      </w:r>
      <w:r w:rsidRPr="003D2E49">
        <w:rPr>
          <w:rFonts w:ascii="Times New Roman" w:hAnsi="Times New Roman" w:cs="Times New Roman"/>
          <w:sz w:val="24"/>
        </w:rPr>
        <w:lastRenderedPageBreak/>
        <w:t xml:space="preserve">РАЗДЕЛ </w:t>
      </w:r>
      <w:r w:rsidRPr="003D2E49">
        <w:rPr>
          <w:rFonts w:ascii="Times New Roman" w:hAnsi="Times New Roman" w:cs="Times New Roman"/>
          <w:sz w:val="24"/>
          <w:lang w:val="en-US"/>
        </w:rPr>
        <w:t>II</w:t>
      </w:r>
    </w:p>
    <w:p w:rsidR="001000E7" w:rsidRPr="003D2E49" w:rsidRDefault="001000E7" w:rsidP="001000E7">
      <w:pPr>
        <w:tabs>
          <w:tab w:val="left" w:pos="102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>РАСХОДЫ УЧРЕЖДЕНИЯ ОБРАЗОВАНИЯ ПО СТАТЬЯМ РАСХОДОВ</w:t>
      </w:r>
    </w:p>
    <w:p w:rsidR="001000E7" w:rsidRPr="003D2E49" w:rsidRDefault="001000E7" w:rsidP="001000E7">
      <w:pPr>
        <w:tabs>
          <w:tab w:val="left" w:pos="10272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Таблица 2</w:t>
      </w:r>
    </w:p>
    <w:p w:rsidR="001000E7" w:rsidRPr="003D2E49" w:rsidRDefault="001000E7" w:rsidP="001000E7">
      <w:pPr>
        <w:spacing w:before="60" w:after="40"/>
        <w:ind w:left="5664"/>
        <w:jc w:val="right"/>
        <w:rPr>
          <w:rFonts w:ascii="Times New Roman" w:hAnsi="Times New Roman" w:cs="Times New Roman"/>
        </w:rPr>
      </w:pPr>
      <w:r w:rsidRPr="003D2E49">
        <w:rPr>
          <w:rFonts w:ascii="Times New Roman" w:hAnsi="Times New Roman" w:cs="Times New Roman"/>
        </w:rPr>
        <w:t>тысяч рублей, с двумя знаками после запятой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64"/>
        <w:gridCol w:w="1125"/>
        <w:gridCol w:w="2328"/>
        <w:gridCol w:w="2331"/>
        <w:gridCol w:w="2328"/>
        <w:gridCol w:w="2331"/>
      </w:tblGrid>
      <w:tr w:rsidR="001000E7" w:rsidRPr="003D2E49" w:rsidTr="00E163A1">
        <w:trPr>
          <w:cantSplit/>
        </w:trPr>
        <w:tc>
          <w:tcPr>
            <w:tcW w:w="16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60"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60" w:after="60" w:line="22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Код строки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tabs>
                <w:tab w:val="center" w:pos="2289"/>
                <w:tab w:val="left" w:pos="2925"/>
              </w:tabs>
              <w:spacing w:before="60"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60"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Из них осуществляемые</w:t>
            </w:r>
            <w:r w:rsidRPr="003D2E49">
              <w:rPr>
                <w:rFonts w:ascii="Times New Roman" w:hAnsi="Times New Roman" w:cs="Times New Roman"/>
              </w:rPr>
              <w:br/>
              <w:t>за счет бюджетных средств</w:t>
            </w:r>
          </w:p>
        </w:tc>
      </w:tr>
      <w:tr w:rsidR="001000E7" w:rsidRPr="003D2E49" w:rsidTr="00E163A1">
        <w:trPr>
          <w:cantSplit/>
        </w:trPr>
        <w:tc>
          <w:tcPr>
            <w:tcW w:w="16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 дошкольное 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 общее среднее</w:t>
            </w:r>
          </w:p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 дошкольное 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 общее среднее </w:t>
            </w:r>
          </w:p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Б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4</w:t>
            </w: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Текущие расходы по статьям расходов </w:t>
            </w:r>
            <w:r w:rsidRPr="003D2E49">
              <w:rPr>
                <w:rFonts w:ascii="Times New Roman" w:hAnsi="Times New Roman" w:cs="Times New Roman"/>
              </w:rPr>
              <w:br/>
              <w:t>(из граф 7-8 строки 01 таблицы 1):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расходы на оплату труда работников (включая начисления на оплату труда) (сумма строк 12 и 13) ..........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11</w:t>
            </w:r>
          </w:p>
        </w:tc>
        <w:tc>
          <w:tcPr>
            <w:tcW w:w="74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числе:</w:t>
            </w:r>
          </w:p>
          <w:p w:rsidR="001000E7" w:rsidRPr="003D2E49" w:rsidRDefault="001000E7" w:rsidP="00E163A1">
            <w:pPr>
              <w:spacing w:before="40" w:after="40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педагогических …………………………………........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</w:p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12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прочих ……………………...........................................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13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другие текущие расходы – всего………………………..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14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приобретение предметов снабжения и расходных материалов .....................................................................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15</w:t>
            </w:r>
          </w:p>
        </w:tc>
        <w:tc>
          <w:tcPr>
            <w:tcW w:w="74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851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из них приобретение учебных материалов ............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16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E7" w:rsidRPr="003D2E49" w:rsidTr="00E163A1">
        <w:trPr>
          <w:cantSplit/>
        </w:trPr>
        <w:tc>
          <w:tcPr>
            <w:tcW w:w="167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трансферты и выплаты по социальной защите</w:t>
            </w:r>
            <w:r w:rsidRPr="003D2E49">
              <w:rPr>
                <w:rFonts w:ascii="Times New Roman" w:hAnsi="Times New Roman" w:cs="Times New Roman"/>
              </w:rPr>
              <w:br/>
              <w:t xml:space="preserve"> обучающихся (воспитанников) …………………….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17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0E7" w:rsidRPr="003D2E49" w:rsidRDefault="001000E7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00E7" w:rsidRPr="003D2E49" w:rsidRDefault="001000E7" w:rsidP="001000E7">
      <w:pPr>
        <w:spacing w:after="40" w:line="200" w:lineRule="exact"/>
        <w:ind w:left="759"/>
        <w:jc w:val="right"/>
        <w:rPr>
          <w:rFonts w:ascii="Times New Roman" w:hAnsi="Times New Roman" w:cs="Times New Roman"/>
        </w:rPr>
      </w:pPr>
    </w:p>
    <w:p w:rsidR="001000E7" w:rsidRPr="003D2E49" w:rsidRDefault="001000E7" w:rsidP="001000E7">
      <w:pPr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000E7" w:rsidRPr="003D2E49" w:rsidRDefault="001000E7" w:rsidP="001000E7">
      <w:pPr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Руководитель организации________________________________                  _________________________________</w:t>
      </w:r>
    </w:p>
    <w:p w:rsidR="001000E7" w:rsidRPr="003D2E49" w:rsidRDefault="001000E7" w:rsidP="001000E7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    (подпись)</w:t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  <w:t xml:space="preserve">        (инициалы, фамилия)</w:t>
      </w:r>
    </w:p>
    <w:p w:rsidR="001000E7" w:rsidRPr="003D2E49" w:rsidRDefault="001000E7" w:rsidP="001000E7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Лицо, ответственное </w:t>
      </w:r>
    </w:p>
    <w:p w:rsidR="001000E7" w:rsidRPr="003D2E49" w:rsidRDefault="001000E7" w:rsidP="001000E7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за составление отчетности  __________________________________________________________________________</w:t>
      </w:r>
    </w:p>
    <w:p w:rsidR="001000E7" w:rsidRPr="003D2E49" w:rsidRDefault="001000E7" w:rsidP="001000E7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(фамилия, собственное имя, отчество (при его наличии), номер телефона,</w:t>
      </w:r>
    </w:p>
    <w:p w:rsidR="001000E7" w:rsidRPr="003D2E49" w:rsidRDefault="001000E7" w:rsidP="001000E7">
      <w:pPr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адрес электронной почты)</w:t>
      </w:r>
    </w:p>
    <w:p w:rsidR="001000E7" w:rsidRPr="003D2E49" w:rsidRDefault="001000E7" w:rsidP="001000E7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:rsidR="001000E7" w:rsidRPr="003D2E49" w:rsidRDefault="001000E7" w:rsidP="001000E7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Дата составления отчетности  </w:t>
      </w:r>
      <w:r w:rsidRPr="003D2E49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:rsidR="001000E7" w:rsidRPr="003D2E49" w:rsidRDefault="001000E7" w:rsidP="001000E7">
      <w:pPr>
        <w:spacing w:line="216" w:lineRule="auto"/>
        <w:rPr>
          <w:rFonts w:ascii="Times New Roman" w:hAnsi="Times New Roman" w:cs="Times New Roman"/>
          <w:sz w:val="22"/>
          <w:szCs w:val="22"/>
          <w:lang w:val="be-BY"/>
        </w:rPr>
      </w:pPr>
    </w:p>
    <w:p w:rsidR="00422564" w:rsidRDefault="00422564" w:rsidP="001000E7"/>
    <w:sectPr w:rsidR="00422564" w:rsidSect="0050630E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A"/>
    <w:rsid w:val="001000E7"/>
    <w:rsid w:val="00422564"/>
    <w:rsid w:val="00490422"/>
    <w:rsid w:val="0050630E"/>
    <w:rsid w:val="0056587A"/>
    <w:rsid w:val="006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E82C"/>
  <w15:chartTrackingRefBased/>
  <w15:docId w15:val="{6F3C9D4D-9222-43FA-9278-40B73A8B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E7"/>
    <w:pPr>
      <w:spacing w:after="0" w:line="240" w:lineRule="auto"/>
    </w:pPr>
    <w:rPr>
      <w:rFonts w:ascii="inherit" w:eastAsia="inherit" w:hAnsi="inherit" w:cs="inheri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Матвиенко Вилена Витальевна</cp:lastModifiedBy>
  <cp:revision>3</cp:revision>
  <dcterms:created xsi:type="dcterms:W3CDTF">2024-02-23T08:34:00Z</dcterms:created>
  <dcterms:modified xsi:type="dcterms:W3CDTF">2024-02-27T05:52:00Z</dcterms:modified>
</cp:coreProperties>
</file>